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b/>
          <w:sz w:val="40"/>
        </w:rPr>
        <w:t>Team meeting minutes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6D3CE"/>
          <w:left w:val="single" w:sz="4" w:color="D6D3CE"/>
          <w:bottom w:val="single" w:sz="4" w:color="D6D3CE"/>
          <w:right w:val="single" w:sz="4" w:color="D6D3CE"/>
          <w:insideH w:val="single" w:sz="4" w:color="D6D3CE"/>
          <w:insideV w:val="single" w:sz="4" w:color="D6D3CE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759"/>
        <w:gridCol w:w="4759"/>
      </w:tblGrid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Team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Date &amp; time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Attendees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Absent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Purpose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158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Discussed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134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Key decisions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90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Key figures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58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Actions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9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Dates agreed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90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Blockers and risks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9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Carried over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9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For information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351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Next meeting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</w:tbl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meeting minutes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