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MEDDPICC deal notes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Company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Opportunity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Metrics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Economic buyer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Decision criteria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Decision process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Paper process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24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Identified pain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Champion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Competition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Next steps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call booked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MEDDPICC deal notes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